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B60" w:rsidRPr="004B66FB" w:rsidRDefault="00945537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Пояснительная </w:t>
      </w:r>
      <w:r w:rsidR="00605B60" w:rsidRPr="004B66FB">
        <w:rPr>
          <w:rFonts w:ascii="Times New Roman" w:hAnsi="Times New Roman" w:cs="Times New Roman"/>
          <w:sz w:val="26"/>
          <w:szCs w:val="26"/>
        </w:rPr>
        <w:t>записка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605B60" w:rsidRPr="004B66FB" w:rsidRDefault="00605B60" w:rsidP="00605B60">
      <w:pPr>
        <w:pStyle w:val="21"/>
        <w:spacing w:after="0" w:line="240" w:lineRule="auto"/>
        <w:jc w:val="center"/>
        <w:rPr>
          <w:sz w:val="26"/>
          <w:szCs w:val="26"/>
          <w:u w:val="single"/>
        </w:rPr>
      </w:pPr>
      <w:r w:rsidRPr="004B66FB">
        <w:rPr>
          <w:sz w:val="26"/>
          <w:szCs w:val="26"/>
          <w:u w:val="single"/>
        </w:rPr>
        <w:t>«</w:t>
      </w:r>
      <w:r w:rsidRPr="004B66FB">
        <w:rPr>
          <w:sz w:val="26"/>
          <w:szCs w:val="26"/>
          <w:u w:val="single"/>
          <w:lang w:val="ru-RU"/>
        </w:rPr>
        <w:t>Социальное и демографическое развитие города Пыть-Яха</w:t>
      </w:r>
      <w:r w:rsidRPr="004B66FB">
        <w:rPr>
          <w:sz w:val="26"/>
          <w:szCs w:val="26"/>
          <w:u w:val="single"/>
        </w:rPr>
        <w:t>»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 xml:space="preserve"> (полное наименование программы)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 xml:space="preserve">за </w:t>
      </w:r>
      <w:r w:rsidR="009B2128">
        <w:rPr>
          <w:rFonts w:ascii="Times New Roman" w:hAnsi="Times New Roman" w:cs="Times New Roman"/>
          <w:sz w:val="26"/>
          <w:szCs w:val="26"/>
        </w:rPr>
        <w:t>2</w:t>
      </w:r>
      <w:r w:rsidR="00927650">
        <w:rPr>
          <w:rFonts w:ascii="Times New Roman" w:hAnsi="Times New Roman" w:cs="Times New Roman"/>
          <w:sz w:val="26"/>
          <w:szCs w:val="26"/>
        </w:rPr>
        <w:t xml:space="preserve"> квартал </w:t>
      </w:r>
      <w:r w:rsidR="00EB54A9">
        <w:rPr>
          <w:rFonts w:ascii="Times New Roman" w:hAnsi="Times New Roman" w:cs="Times New Roman"/>
          <w:sz w:val="26"/>
          <w:szCs w:val="26"/>
        </w:rPr>
        <w:t>202</w:t>
      </w:r>
      <w:r w:rsidR="00927650">
        <w:rPr>
          <w:rFonts w:ascii="Times New Roman" w:hAnsi="Times New Roman" w:cs="Times New Roman"/>
          <w:sz w:val="26"/>
          <w:szCs w:val="26"/>
        </w:rPr>
        <w:t>3</w:t>
      </w:r>
      <w:r w:rsidRPr="004B66FB">
        <w:rPr>
          <w:rFonts w:ascii="Times New Roman" w:hAnsi="Times New Roman" w:cs="Times New Roman"/>
          <w:sz w:val="26"/>
          <w:szCs w:val="26"/>
        </w:rPr>
        <w:t xml:space="preserve"> год</w:t>
      </w:r>
      <w:r w:rsidR="00EB54A9">
        <w:rPr>
          <w:rFonts w:ascii="Times New Roman" w:hAnsi="Times New Roman" w:cs="Times New Roman"/>
          <w:sz w:val="26"/>
          <w:szCs w:val="26"/>
        </w:rPr>
        <w:t>а</w:t>
      </w:r>
    </w:p>
    <w:p w:rsidR="00605B60" w:rsidRPr="003C72DE" w:rsidRDefault="00605B60" w:rsidP="003C72DE">
      <w:pPr>
        <w:ind w:firstLine="720"/>
        <w:jc w:val="both"/>
        <w:rPr>
          <w:sz w:val="26"/>
          <w:szCs w:val="26"/>
        </w:rPr>
      </w:pPr>
      <w:r w:rsidRPr="003C72DE">
        <w:rPr>
          <w:sz w:val="26"/>
          <w:szCs w:val="26"/>
        </w:rPr>
        <w:t xml:space="preserve">Сведения: </w:t>
      </w:r>
    </w:p>
    <w:p w:rsidR="003C72DE" w:rsidRPr="003C72DE" w:rsidRDefault="003C72DE" w:rsidP="003C72DE">
      <w:pPr>
        <w:jc w:val="both"/>
        <w:rPr>
          <w:sz w:val="26"/>
          <w:szCs w:val="26"/>
        </w:rPr>
      </w:pPr>
      <w:r w:rsidRPr="003C72DE">
        <w:rPr>
          <w:sz w:val="26"/>
          <w:szCs w:val="26"/>
        </w:rPr>
        <w:t>- о финансировании структурных элементов (программных мероприятий) в разрезе источников финансирования (федеральный бюджет, бюджет автономного округа, бюджет муниципального образования, внебюджетные источники), о результатах реализации программных мероприятий и причинах их невыполнения;</w:t>
      </w:r>
      <w:r w:rsidRPr="003C72DE">
        <w:rPr>
          <w:sz w:val="26"/>
          <w:szCs w:val="26"/>
        </w:rPr>
        <w:tab/>
      </w:r>
    </w:p>
    <w:p w:rsidR="003C72DE" w:rsidRPr="003C72DE" w:rsidRDefault="003C72DE" w:rsidP="003C72DE">
      <w:pPr>
        <w:jc w:val="both"/>
        <w:rPr>
          <w:sz w:val="26"/>
          <w:szCs w:val="26"/>
        </w:rPr>
      </w:pPr>
      <w:r w:rsidRPr="003C72DE">
        <w:rPr>
          <w:sz w:val="26"/>
          <w:szCs w:val="26"/>
        </w:rPr>
        <w:t>- о результатах реализации структурных элементов (программных мероприятий), финансирование по которым не осуществлялось и причинах их невыполнения,</w:t>
      </w:r>
    </w:p>
    <w:p w:rsidR="003C72DE" w:rsidRPr="003C72DE" w:rsidRDefault="003C72DE" w:rsidP="003C72DE">
      <w:pPr>
        <w:pStyle w:val="a7"/>
        <w:ind w:left="0" w:firstLine="709"/>
        <w:rPr>
          <w:rFonts w:ascii="Times New Roman" w:hAnsi="Times New Roman"/>
          <w:sz w:val="26"/>
          <w:szCs w:val="26"/>
        </w:rPr>
      </w:pPr>
      <w:r w:rsidRPr="003C72DE">
        <w:rPr>
          <w:rFonts w:ascii="Times New Roman" w:hAnsi="Times New Roman"/>
          <w:sz w:val="26"/>
          <w:szCs w:val="26"/>
        </w:rPr>
        <w:t>представлены в таблице 1 приложения к настоящей пояснительной записке.</w:t>
      </w:r>
    </w:p>
    <w:p w:rsidR="00605B60" w:rsidRDefault="00605B60" w:rsidP="00605B60">
      <w:pPr>
        <w:jc w:val="both"/>
        <w:rPr>
          <w:sz w:val="26"/>
          <w:szCs w:val="26"/>
        </w:rPr>
      </w:pPr>
    </w:p>
    <w:p w:rsidR="00605B60" w:rsidRDefault="00605B60" w:rsidP="00605B60">
      <w:pPr>
        <w:jc w:val="both"/>
        <w:rPr>
          <w:sz w:val="26"/>
          <w:szCs w:val="26"/>
        </w:rPr>
      </w:pPr>
      <w:r w:rsidRPr="005D2412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</w:t>
      </w:r>
      <w:r>
        <w:rPr>
          <w:sz w:val="26"/>
          <w:szCs w:val="26"/>
        </w:rPr>
        <w:t xml:space="preserve">: </w:t>
      </w:r>
    </w:p>
    <w:p w:rsidR="00605B60" w:rsidRPr="004B66FB" w:rsidRDefault="00605B60" w:rsidP="00605B60">
      <w:pPr>
        <w:jc w:val="both"/>
        <w:rPr>
          <w:sz w:val="16"/>
          <w:szCs w:val="16"/>
        </w:rPr>
      </w:pPr>
    </w:p>
    <w:p w:rsidR="00605B60" w:rsidRDefault="00605B60" w:rsidP="00605B60">
      <w:pPr>
        <w:spacing w:line="360" w:lineRule="auto"/>
        <w:ind w:left="360"/>
        <w:jc w:val="center"/>
        <w:rPr>
          <w:sz w:val="26"/>
          <w:szCs w:val="26"/>
        </w:rPr>
      </w:pPr>
      <w:r w:rsidRPr="00F349C2">
        <w:rPr>
          <w:sz w:val="26"/>
          <w:szCs w:val="26"/>
        </w:rPr>
        <w:t xml:space="preserve">Целевые показатели муниципальной программы: </w:t>
      </w:r>
    </w:p>
    <w:tbl>
      <w:tblPr>
        <w:tblW w:w="1134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984"/>
        <w:gridCol w:w="1134"/>
        <w:gridCol w:w="992"/>
        <w:gridCol w:w="850"/>
        <w:gridCol w:w="2389"/>
        <w:gridCol w:w="2970"/>
      </w:tblGrid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№ </w:t>
            </w:r>
            <w:r w:rsidRPr="0097708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proofErr w:type="gramStart"/>
            <w:r w:rsidRPr="00977089">
              <w:rPr>
                <w:sz w:val="22"/>
                <w:szCs w:val="22"/>
              </w:rPr>
              <w:t xml:space="preserve">Наименование  </w:t>
            </w:r>
            <w:r w:rsidRPr="00977089">
              <w:rPr>
                <w:sz w:val="22"/>
                <w:szCs w:val="22"/>
              </w:rPr>
              <w:br/>
              <w:t>показателей</w:t>
            </w:r>
            <w:proofErr w:type="gramEnd"/>
            <w:r w:rsidRPr="00977089">
              <w:rPr>
                <w:sz w:val="22"/>
                <w:szCs w:val="22"/>
              </w:rPr>
              <w:t xml:space="preserve">   </w:t>
            </w:r>
            <w:r w:rsidRPr="00977089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97708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20</w:t>
            </w:r>
            <w:r w:rsidR="00316218" w:rsidRPr="00977089">
              <w:rPr>
                <w:sz w:val="22"/>
                <w:szCs w:val="22"/>
              </w:rPr>
              <w:t>2</w:t>
            </w:r>
            <w:r w:rsidR="00977089" w:rsidRPr="0097708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Факт</w:t>
            </w:r>
          </w:p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</w:t>
            </w:r>
            <w:r w:rsidR="00605B60" w:rsidRPr="00977089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D4530A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D4530A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both"/>
              <w:rPr>
                <w:color w:val="000000"/>
                <w:sz w:val="22"/>
                <w:szCs w:val="22"/>
              </w:rPr>
            </w:pPr>
            <w:r w:rsidRPr="00977089">
              <w:rPr>
                <w:color w:val="000000"/>
                <w:sz w:val="22"/>
                <w:szCs w:val="22"/>
              </w:rPr>
              <w:t xml:space="preserve">Расчет показателя производится путем соотношения количества лиц, получивших меры социальной поддержки к количеству лиц, имеющих право на получение мер социальной поддержки и обратившихся за их получением. </w:t>
            </w:r>
          </w:p>
          <w:p w:rsidR="0039592F" w:rsidRDefault="00605B60" w:rsidP="0039592F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Показате</w:t>
            </w:r>
            <w:r w:rsidR="003E23C2" w:rsidRPr="00977089">
              <w:rPr>
                <w:sz w:val="22"/>
                <w:szCs w:val="22"/>
              </w:rPr>
              <w:t xml:space="preserve">ль на отчетный период: </w:t>
            </w:r>
          </w:p>
          <w:p w:rsidR="00605B60" w:rsidRPr="00977089" w:rsidRDefault="0039592F" w:rsidP="003959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6245</w:t>
            </w:r>
            <w:r w:rsidR="003E23C2" w:rsidRPr="0097708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6245</w:t>
            </w:r>
            <w:r w:rsidR="00605B60" w:rsidRPr="00977089">
              <w:rPr>
                <w:sz w:val="22"/>
                <w:szCs w:val="22"/>
              </w:rPr>
              <w:t>*100.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202C3D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По состоянию на </w:t>
            </w:r>
            <w:r w:rsidR="002066C0">
              <w:rPr>
                <w:sz w:val="22"/>
                <w:szCs w:val="22"/>
              </w:rPr>
              <w:t>30</w:t>
            </w:r>
            <w:r w:rsidRPr="00977089">
              <w:rPr>
                <w:sz w:val="22"/>
                <w:szCs w:val="22"/>
              </w:rPr>
              <w:t>.</w:t>
            </w:r>
            <w:r w:rsidR="00AF32D4">
              <w:rPr>
                <w:sz w:val="22"/>
                <w:szCs w:val="22"/>
              </w:rPr>
              <w:t>0</w:t>
            </w:r>
            <w:r w:rsidR="002066C0">
              <w:rPr>
                <w:sz w:val="22"/>
                <w:szCs w:val="22"/>
              </w:rPr>
              <w:t>6</w:t>
            </w:r>
            <w:r w:rsidRPr="00977089">
              <w:rPr>
                <w:sz w:val="22"/>
                <w:szCs w:val="22"/>
              </w:rPr>
              <w:t>.202</w:t>
            </w:r>
            <w:r w:rsidR="00AF32D4">
              <w:rPr>
                <w:sz w:val="22"/>
                <w:szCs w:val="22"/>
              </w:rPr>
              <w:t>3</w:t>
            </w:r>
            <w:r w:rsidRPr="00977089">
              <w:rPr>
                <w:sz w:val="22"/>
                <w:szCs w:val="22"/>
              </w:rPr>
              <w:t xml:space="preserve"> количество лиц, получивших меры социальной поддержки в рамках муниципальной программы «Социальное и демографическое развитие города Пыть-</w:t>
            </w:r>
            <w:proofErr w:type="spellStart"/>
            <w:r w:rsidRPr="00977089">
              <w:rPr>
                <w:sz w:val="22"/>
                <w:szCs w:val="22"/>
              </w:rPr>
              <w:t>Яха</w:t>
            </w:r>
            <w:proofErr w:type="spellEnd"/>
            <w:r w:rsidRPr="00977089">
              <w:rPr>
                <w:sz w:val="22"/>
                <w:szCs w:val="22"/>
              </w:rPr>
              <w:t xml:space="preserve">», составляет </w:t>
            </w:r>
            <w:r w:rsidR="0039592F">
              <w:rPr>
                <w:sz w:val="22"/>
                <w:szCs w:val="22"/>
              </w:rPr>
              <w:t>6 245</w:t>
            </w:r>
            <w:r w:rsidR="007A1254" w:rsidRPr="00977089">
              <w:rPr>
                <w:sz w:val="22"/>
                <w:szCs w:val="22"/>
              </w:rPr>
              <w:t xml:space="preserve"> </w:t>
            </w:r>
            <w:r w:rsidRPr="00977089">
              <w:rPr>
                <w:sz w:val="22"/>
                <w:szCs w:val="22"/>
              </w:rPr>
              <w:t xml:space="preserve">чел. </w:t>
            </w:r>
          </w:p>
          <w:p w:rsidR="007A1254" w:rsidRPr="00977089" w:rsidRDefault="007A1254" w:rsidP="00CC0B80">
            <w:pPr>
              <w:jc w:val="both"/>
              <w:rPr>
                <w:sz w:val="22"/>
                <w:szCs w:val="22"/>
              </w:rPr>
            </w:pPr>
          </w:p>
        </w:tc>
      </w:tr>
      <w:tr w:rsidR="00977089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  <w:shd w:val="clear" w:color="auto" w:fill="FFFFFF"/>
              </w:rPr>
              <w:t>Доля реализованных мероприятий по укреплению общественного здоровья населения города Пыть-Яха,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462C67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Default="00462C67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AF32D4" w:rsidRPr="00977089" w:rsidRDefault="00AF32D4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977089" w:rsidRDefault="00977089" w:rsidP="0018167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1B6BC7" w:rsidP="001B6B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</w:t>
            </w:r>
            <w:r w:rsidRPr="00977089">
              <w:rPr>
                <w:sz w:val="22"/>
                <w:szCs w:val="22"/>
                <w:shd w:val="clear" w:color="auto" w:fill="FFFFFF"/>
              </w:rPr>
              <w:t>ероприяти</w:t>
            </w:r>
            <w:r>
              <w:rPr>
                <w:sz w:val="22"/>
                <w:szCs w:val="22"/>
                <w:shd w:val="clear" w:color="auto" w:fill="FFFFFF"/>
              </w:rPr>
              <w:t>я</w:t>
            </w:r>
            <w:r w:rsidRPr="00977089">
              <w:rPr>
                <w:sz w:val="22"/>
                <w:szCs w:val="22"/>
                <w:shd w:val="clear" w:color="auto" w:fill="FFFFFF"/>
              </w:rPr>
              <w:t xml:space="preserve"> по укреплению общественного здоровья населения города Пыть-</w:t>
            </w:r>
            <w:proofErr w:type="spellStart"/>
            <w:r w:rsidRPr="00977089">
              <w:rPr>
                <w:sz w:val="22"/>
                <w:szCs w:val="22"/>
                <w:shd w:val="clear" w:color="auto" w:fill="FFFFFF"/>
              </w:rPr>
              <w:t>Яха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реализуются согласно распоряжению администрации города от 11.02.2022 №210-ра «Об утверждении плана мероприятий по укреплению общественного здоровья населения города Пыть-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Яха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» (в ред. от 31.05.2023 №1040-ра) в установленные сроки. </w:t>
            </w:r>
          </w:p>
        </w:tc>
      </w:tr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  <w:r w:rsidRPr="0097708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2066C0" w:rsidP="00D652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  <w:r w:rsidR="00605B60" w:rsidRPr="0097708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color w:val="FF00FF"/>
                <w:sz w:val="22"/>
                <w:szCs w:val="22"/>
              </w:rPr>
            </w:pPr>
          </w:p>
        </w:tc>
      </w:tr>
    </w:tbl>
    <w:p w:rsidR="00605B60" w:rsidRPr="00977089" w:rsidRDefault="00605B60" w:rsidP="00605B60">
      <w:pPr>
        <w:jc w:val="both"/>
        <w:rPr>
          <w:sz w:val="22"/>
          <w:szCs w:val="22"/>
        </w:rPr>
      </w:pPr>
    </w:p>
    <w:p w:rsidR="007335D5" w:rsidRDefault="007335D5" w:rsidP="00605B60">
      <w:pPr>
        <w:jc w:val="center"/>
        <w:rPr>
          <w:sz w:val="22"/>
          <w:szCs w:val="22"/>
        </w:rPr>
      </w:pPr>
    </w:p>
    <w:p w:rsidR="001B6BC7" w:rsidRDefault="001B6BC7" w:rsidP="00605B60">
      <w:pPr>
        <w:jc w:val="center"/>
        <w:rPr>
          <w:sz w:val="26"/>
          <w:szCs w:val="26"/>
        </w:rPr>
      </w:pPr>
    </w:p>
    <w:p w:rsidR="00605B60" w:rsidRPr="005F141C" w:rsidRDefault="00605B60" w:rsidP="00605B60">
      <w:pPr>
        <w:jc w:val="center"/>
        <w:rPr>
          <w:sz w:val="26"/>
          <w:szCs w:val="26"/>
        </w:rPr>
      </w:pPr>
      <w:r w:rsidRPr="005F141C">
        <w:rPr>
          <w:sz w:val="26"/>
          <w:szCs w:val="26"/>
        </w:rPr>
        <w:lastRenderedPageBreak/>
        <w:t xml:space="preserve">Иные показатели, характеризующие эффективность реализации </w:t>
      </w:r>
    </w:p>
    <w:p w:rsidR="00605B60" w:rsidRPr="00977089" w:rsidRDefault="00605B60" w:rsidP="004B66FB">
      <w:pPr>
        <w:jc w:val="center"/>
        <w:rPr>
          <w:sz w:val="22"/>
          <w:szCs w:val="22"/>
        </w:rPr>
      </w:pPr>
      <w:r w:rsidRPr="005F141C">
        <w:rPr>
          <w:sz w:val="26"/>
          <w:szCs w:val="26"/>
        </w:rPr>
        <w:t>мероприятий муниципальной программы</w:t>
      </w:r>
      <w:r w:rsidRPr="00977089">
        <w:rPr>
          <w:sz w:val="22"/>
          <w:szCs w:val="22"/>
        </w:rPr>
        <w:t xml:space="preserve"> </w:t>
      </w: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165"/>
        <w:gridCol w:w="709"/>
        <w:gridCol w:w="992"/>
        <w:gridCol w:w="850"/>
        <w:gridCol w:w="2389"/>
        <w:gridCol w:w="3027"/>
      </w:tblGrid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№ </w:t>
            </w:r>
            <w:r w:rsidRPr="0097708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proofErr w:type="gramStart"/>
            <w:r w:rsidRPr="00977089">
              <w:rPr>
                <w:sz w:val="22"/>
                <w:szCs w:val="22"/>
              </w:rPr>
              <w:t xml:space="preserve">Наименование  </w:t>
            </w:r>
            <w:r w:rsidRPr="00977089">
              <w:rPr>
                <w:sz w:val="22"/>
                <w:szCs w:val="22"/>
              </w:rPr>
              <w:br/>
              <w:t>показателей</w:t>
            </w:r>
            <w:proofErr w:type="gramEnd"/>
            <w:r w:rsidRPr="00977089">
              <w:rPr>
                <w:sz w:val="22"/>
                <w:szCs w:val="22"/>
              </w:rPr>
              <w:t xml:space="preserve">   </w:t>
            </w:r>
            <w:r w:rsidRPr="00977089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0876A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20</w:t>
            </w:r>
            <w:r w:rsidR="00977089" w:rsidRPr="00977089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Факт</w:t>
            </w:r>
          </w:p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D52EBE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77089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Количество неработающих пенсионеров получателей социальной поддержки на проезд в городском транспорте (письменные обращения граждан за получением муниципальной услуги, реестр получателей мер социальной поддержки на проезд в городском транспорте)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27650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2066C0" w:rsidP="0092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2066C0" w:rsidP="009B2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E14E99" w:rsidRDefault="00605B60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F91869" w:rsidP="002066C0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За </w:t>
            </w:r>
            <w:r w:rsidR="00726AD5" w:rsidRPr="00E14E99">
              <w:rPr>
                <w:sz w:val="22"/>
                <w:szCs w:val="22"/>
              </w:rPr>
              <w:t>удостоверением неработающего пенсионера</w:t>
            </w:r>
            <w:r w:rsidR="00726AD5" w:rsidRPr="00E14E99">
              <w:rPr>
                <w:b/>
                <w:sz w:val="22"/>
                <w:szCs w:val="22"/>
              </w:rPr>
              <w:t xml:space="preserve"> </w:t>
            </w:r>
            <w:r w:rsidR="00726AD5" w:rsidRPr="00E14E99">
              <w:rPr>
                <w:sz w:val="22"/>
                <w:szCs w:val="22"/>
              </w:rPr>
              <w:t xml:space="preserve">на проезд в городском транспорте по социально ориентированному тарифу  </w:t>
            </w:r>
            <w:r w:rsidRPr="00E14E99">
              <w:rPr>
                <w:sz w:val="22"/>
                <w:szCs w:val="22"/>
              </w:rPr>
              <w:t xml:space="preserve"> </w:t>
            </w:r>
            <w:r w:rsidR="00726AD5" w:rsidRPr="00E14E99">
              <w:rPr>
                <w:sz w:val="22"/>
                <w:szCs w:val="22"/>
              </w:rPr>
              <w:t xml:space="preserve">обратилось </w:t>
            </w:r>
            <w:r w:rsidR="002066C0">
              <w:rPr>
                <w:sz w:val="22"/>
                <w:szCs w:val="22"/>
              </w:rPr>
              <w:t>995</w:t>
            </w:r>
            <w:r w:rsidRPr="00E14E99">
              <w:rPr>
                <w:sz w:val="22"/>
                <w:szCs w:val="22"/>
              </w:rPr>
              <w:t xml:space="preserve"> </w:t>
            </w:r>
            <w:r w:rsidR="00726AD5" w:rsidRPr="00E14E99">
              <w:rPr>
                <w:sz w:val="22"/>
                <w:szCs w:val="22"/>
              </w:rPr>
              <w:t>чел.</w:t>
            </w:r>
            <w:r w:rsidRPr="00E14E99">
              <w:rPr>
                <w:sz w:val="22"/>
                <w:szCs w:val="22"/>
              </w:rPr>
              <w:t xml:space="preserve"> </w:t>
            </w:r>
            <w:r w:rsidR="00726AD5" w:rsidRPr="00E14E99">
              <w:rPr>
                <w:sz w:val="22"/>
                <w:szCs w:val="22"/>
              </w:rPr>
              <w:t xml:space="preserve">Удостоверения выданы </w:t>
            </w:r>
            <w:r w:rsidR="002066C0">
              <w:rPr>
                <w:sz w:val="22"/>
                <w:szCs w:val="22"/>
              </w:rPr>
              <w:t>975</w:t>
            </w:r>
            <w:r w:rsidR="00726AD5" w:rsidRPr="00E14E99">
              <w:rPr>
                <w:sz w:val="22"/>
                <w:szCs w:val="22"/>
              </w:rPr>
              <w:t xml:space="preserve"> чел</w:t>
            </w:r>
            <w:r w:rsidRPr="00E14E99">
              <w:rPr>
                <w:sz w:val="22"/>
                <w:szCs w:val="22"/>
              </w:rPr>
              <w:t xml:space="preserve">. Отказано в </w:t>
            </w:r>
            <w:r w:rsidR="00726AD5" w:rsidRPr="00E14E99">
              <w:rPr>
                <w:sz w:val="22"/>
                <w:szCs w:val="22"/>
              </w:rPr>
              <w:t>предо</w:t>
            </w:r>
            <w:r w:rsidRPr="00E14E99">
              <w:rPr>
                <w:sz w:val="22"/>
                <w:szCs w:val="22"/>
              </w:rPr>
              <w:t xml:space="preserve">ставлении- </w:t>
            </w:r>
            <w:r w:rsidR="002066C0">
              <w:rPr>
                <w:sz w:val="22"/>
                <w:szCs w:val="22"/>
              </w:rPr>
              <w:t>20</w:t>
            </w:r>
            <w:r w:rsidR="007D5F27" w:rsidRPr="00E14E99">
              <w:rPr>
                <w:sz w:val="22"/>
                <w:szCs w:val="22"/>
              </w:rPr>
              <w:t xml:space="preserve"> </w:t>
            </w:r>
            <w:r w:rsidR="00726AD5" w:rsidRPr="00E14E99">
              <w:rPr>
                <w:sz w:val="22"/>
                <w:szCs w:val="22"/>
              </w:rPr>
              <w:t>чел.</w:t>
            </w:r>
          </w:p>
        </w:tc>
      </w:tr>
      <w:tr w:rsidR="00605B60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D52EBE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77089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Количество получателей выплаты ко Дню Победы в Великой Отечественной 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031E43" w:rsidP="00181679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B2128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B2128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E14E99" w:rsidRDefault="00605B60" w:rsidP="0018167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EBE" w:rsidRPr="00973EBE" w:rsidRDefault="00927650" w:rsidP="00973EBE">
            <w:pPr>
              <w:jc w:val="both"/>
              <w:rPr>
                <w:sz w:val="22"/>
                <w:szCs w:val="22"/>
              </w:rPr>
            </w:pPr>
            <w:r w:rsidRPr="00973EBE">
              <w:rPr>
                <w:sz w:val="22"/>
                <w:szCs w:val="22"/>
              </w:rPr>
              <w:t>В</w:t>
            </w:r>
            <w:r w:rsidR="00B77AF1" w:rsidRPr="00973EBE">
              <w:rPr>
                <w:sz w:val="22"/>
                <w:szCs w:val="22"/>
              </w:rPr>
              <w:t xml:space="preserve">ыплата единовременной денежной выплаты ко Дню Победы в Великой Отечественной войне 1941–1945 годов" </w:t>
            </w:r>
            <w:r w:rsidRPr="00973EBE">
              <w:rPr>
                <w:sz w:val="22"/>
                <w:szCs w:val="22"/>
              </w:rPr>
              <w:t xml:space="preserve">в размере 10 тыс. руб. произведена </w:t>
            </w:r>
            <w:r w:rsidR="00725507" w:rsidRPr="00973EBE">
              <w:rPr>
                <w:sz w:val="22"/>
                <w:szCs w:val="22"/>
              </w:rPr>
              <w:t xml:space="preserve">12 чел. согласно распоряжению администрации города </w:t>
            </w:r>
            <w:r w:rsidR="00973EBE" w:rsidRPr="00973EBE">
              <w:rPr>
                <w:sz w:val="22"/>
                <w:szCs w:val="22"/>
              </w:rPr>
              <w:t xml:space="preserve">от 13.04.2023 №714-ра «О разовой единовременной </w:t>
            </w:r>
          </w:p>
          <w:p w:rsidR="00605B60" w:rsidRPr="00E14E99" w:rsidRDefault="00973EBE" w:rsidP="00973EBE">
            <w:pPr>
              <w:jc w:val="both"/>
              <w:rPr>
                <w:sz w:val="22"/>
                <w:szCs w:val="22"/>
              </w:rPr>
            </w:pPr>
            <w:r w:rsidRPr="00973EBE">
              <w:rPr>
                <w:sz w:val="22"/>
                <w:szCs w:val="22"/>
              </w:rPr>
              <w:t>денежной выплате ко Дню Победы в Великой Отечес</w:t>
            </w:r>
            <w:bookmarkStart w:id="0" w:name="_GoBack"/>
            <w:bookmarkEnd w:id="0"/>
            <w:r w:rsidRPr="00973EBE">
              <w:rPr>
                <w:sz w:val="22"/>
                <w:szCs w:val="22"/>
              </w:rPr>
              <w:t>твенной войне 1941 – 1945 годов»</w:t>
            </w:r>
            <w:r w:rsidRPr="00973EBE">
              <w:rPr>
                <w:sz w:val="22"/>
                <w:szCs w:val="22"/>
              </w:rPr>
              <w:t>.</w:t>
            </w:r>
          </w:p>
        </w:tc>
      </w:tr>
      <w:tr w:rsidR="00605B60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D52EBE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605B60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Количество получателей дополнительного пенсионного обеспечения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031E43" w:rsidP="00927650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7</w:t>
            </w:r>
            <w:r w:rsidR="00927650" w:rsidRPr="00E14E9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605B60" w:rsidP="002F00E8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7</w:t>
            </w:r>
            <w:r w:rsidR="00294BCB" w:rsidRPr="00E14E9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27650" w:rsidP="00B77AF1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98,6</w:t>
            </w:r>
            <w:r w:rsidR="00605B60" w:rsidRPr="00E14E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E14E99" w:rsidRDefault="00605B60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605B60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Выпл</w:t>
            </w:r>
            <w:r w:rsidR="00726AD5" w:rsidRPr="00E14E99">
              <w:rPr>
                <w:sz w:val="22"/>
                <w:szCs w:val="22"/>
              </w:rPr>
              <w:t>ата пенсии за выслуги лет произведена 7</w:t>
            </w:r>
            <w:r w:rsidR="00294BCB" w:rsidRPr="00E14E99">
              <w:rPr>
                <w:sz w:val="22"/>
                <w:szCs w:val="22"/>
              </w:rPr>
              <w:t>1</w:t>
            </w:r>
            <w:r w:rsidR="00726AD5" w:rsidRPr="00E14E99">
              <w:rPr>
                <w:sz w:val="22"/>
                <w:szCs w:val="22"/>
              </w:rPr>
              <w:t xml:space="preserve"> получател</w:t>
            </w:r>
            <w:r w:rsidR="007D5F27" w:rsidRPr="00E14E99">
              <w:rPr>
                <w:sz w:val="22"/>
                <w:szCs w:val="22"/>
              </w:rPr>
              <w:t>ю</w:t>
            </w:r>
            <w:r w:rsidR="00726AD5" w:rsidRPr="00E14E99">
              <w:rPr>
                <w:sz w:val="22"/>
                <w:szCs w:val="22"/>
              </w:rPr>
              <w:t>.</w:t>
            </w:r>
          </w:p>
          <w:p w:rsidR="00605B60" w:rsidRPr="00E14E99" w:rsidRDefault="00605B60" w:rsidP="00181679">
            <w:pPr>
              <w:rPr>
                <w:sz w:val="22"/>
                <w:szCs w:val="22"/>
              </w:rPr>
            </w:pPr>
          </w:p>
        </w:tc>
      </w:tr>
      <w:tr w:rsidR="00061564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E14E99" w:rsidRDefault="00977089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E14E99" w:rsidRDefault="00061564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Количество лиц, удостоенных звания «Почетный гражданин города Пыть-Яха»</w:t>
            </w:r>
            <w:r w:rsidR="0054584D" w:rsidRPr="00E14E99">
              <w:rPr>
                <w:sz w:val="22"/>
                <w:szCs w:val="22"/>
              </w:rPr>
              <w:t>, чел.</w:t>
            </w:r>
            <w:r w:rsidRPr="00E14E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E14E99" w:rsidRDefault="00D52EBE" w:rsidP="00977089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</w:t>
            </w:r>
            <w:r w:rsidR="00977089" w:rsidRPr="00E14E9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E14E99" w:rsidRDefault="00927650" w:rsidP="00181679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E14E99" w:rsidRDefault="00927650" w:rsidP="000876A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31,3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64" w:rsidRPr="00E14E99" w:rsidRDefault="00061564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50" w:rsidRPr="00E14E99" w:rsidRDefault="00927650" w:rsidP="00927650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В соответствие с решением Думы города Пыть-</w:t>
            </w:r>
            <w:proofErr w:type="spellStart"/>
            <w:r w:rsidRPr="00E14E99">
              <w:rPr>
                <w:sz w:val="22"/>
                <w:szCs w:val="22"/>
              </w:rPr>
              <w:t>Яха</w:t>
            </w:r>
            <w:proofErr w:type="spellEnd"/>
            <w:r w:rsidRPr="00E14E99">
              <w:rPr>
                <w:sz w:val="22"/>
                <w:szCs w:val="22"/>
              </w:rPr>
              <w:t xml:space="preserve"> от 24.05.2017 № 98 "Об утверждении Положения о присвоении звания "Почетный гражданин города Пыть-</w:t>
            </w:r>
            <w:proofErr w:type="spellStart"/>
            <w:r w:rsidRPr="00E14E99">
              <w:rPr>
                <w:sz w:val="22"/>
                <w:szCs w:val="22"/>
              </w:rPr>
              <w:t>Яха</w:t>
            </w:r>
            <w:proofErr w:type="spellEnd"/>
            <w:r w:rsidRPr="00E14E99">
              <w:rPr>
                <w:sz w:val="22"/>
                <w:szCs w:val="22"/>
              </w:rPr>
              <w:t>", постановлением администрации города от 13.02.2013 №18-па "Об утверждении порядка предоставления мер социальной поддержки лицам, удостоенным звания "Почетный гражданин города Пыть-</w:t>
            </w:r>
            <w:proofErr w:type="spellStart"/>
            <w:r w:rsidRPr="00E14E99">
              <w:rPr>
                <w:sz w:val="22"/>
                <w:szCs w:val="22"/>
              </w:rPr>
              <w:t>Яха</w:t>
            </w:r>
            <w:proofErr w:type="spellEnd"/>
            <w:r w:rsidRPr="00E14E99">
              <w:rPr>
                <w:sz w:val="22"/>
                <w:szCs w:val="22"/>
              </w:rPr>
              <w:t>":</w:t>
            </w:r>
          </w:p>
          <w:p w:rsidR="00061564" w:rsidRPr="00E14E99" w:rsidRDefault="00927650" w:rsidP="00973EBE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-  5 чел. произведена ежемесячная денежная выплата лицам, удостоенным звания "Почетный гражданин </w:t>
            </w:r>
            <w:r w:rsidRPr="00E14E99">
              <w:rPr>
                <w:sz w:val="22"/>
                <w:szCs w:val="22"/>
              </w:rPr>
              <w:lastRenderedPageBreak/>
              <w:t>города Пыть-</w:t>
            </w:r>
            <w:proofErr w:type="spellStart"/>
            <w:r w:rsidRPr="00E14E99">
              <w:rPr>
                <w:sz w:val="22"/>
                <w:szCs w:val="22"/>
              </w:rPr>
              <w:t>Яха</w:t>
            </w:r>
            <w:proofErr w:type="spellEnd"/>
            <w:r w:rsidRPr="00E14E99">
              <w:rPr>
                <w:sz w:val="22"/>
                <w:szCs w:val="22"/>
              </w:rPr>
              <w:t>", за февраль</w:t>
            </w:r>
            <w:r w:rsidR="00973EBE">
              <w:rPr>
                <w:sz w:val="22"/>
                <w:szCs w:val="22"/>
              </w:rPr>
              <w:t>, апрель-июнь</w:t>
            </w:r>
            <w:r w:rsidRPr="00E14E99">
              <w:rPr>
                <w:sz w:val="22"/>
                <w:szCs w:val="22"/>
              </w:rPr>
              <w:t xml:space="preserve"> 2023 г., 4 чел. за март 2023 года.</w:t>
            </w:r>
          </w:p>
        </w:tc>
      </w:tr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77089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605B60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Количество получателей льготы на оплату стоимости одной помывки в городской бане</w:t>
            </w:r>
            <w:r w:rsidR="0054584D" w:rsidRPr="00E14E99">
              <w:rPr>
                <w:sz w:val="22"/>
                <w:szCs w:val="22"/>
              </w:rPr>
              <w:t>, чел.</w:t>
            </w:r>
            <w:r w:rsidRPr="00E14E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27650" w:rsidP="000876A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6650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B2128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B2128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E14E99" w:rsidRDefault="00605B60" w:rsidP="0018167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E14E99" w:rsidRDefault="00973EBE" w:rsidP="00973EBE">
            <w:pPr>
              <w:rPr>
                <w:sz w:val="22"/>
                <w:szCs w:val="22"/>
                <w:highlight w:val="yellow"/>
              </w:rPr>
            </w:pPr>
            <w:r w:rsidRPr="00973EBE">
              <w:rPr>
                <w:sz w:val="22"/>
                <w:szCs w:val="22"/>
              </w:rPr>
              <w:t>В соответствии с распоряжениями администрации города от 09.03.2023 №415-ра, от 31.05.2023 № 1037-ра «О предоставлении субсидии» ООО «Пыть-Яхторгсервис» возмещены недополученные доходы, при оказании населению услуги бань по тарифам, не обеспечивающим возмещение издержек, в отношении 5182 чел.</w:t>
            </w:r>
            <w:r w:rsidR="0011178D" w:rsidRPr="00E14E99">
              <w:rPr>
                <w:sz w:val="22"/>
                <w:szCs w:val="22"/>
              </w:rPr>
              <w:t xml:space="preserve"> </w:t>
            </w:r>
          </w:p>
        </w:tc>
      </w:tr>
      <w:tr w:rsidR="00B4377B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77089" w:rsidP="00181679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77089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в отчетном финансовом году,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B2128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B2128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B2128" w:rsidP="0092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B" w:rsidRPr="00E14E99" w:rsidRDefault="00B4377B" w:rsidP="00181679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Численность детей-сирот и детей, оставшихся без попечения родителей, лиц из числа детей-сирот,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чел.  </w:t>
            </w:r>
          </w:p>
          <w:p w:rsidR="00B4377B" w:rsidRPr="00E14E99" w:rsidRDefault="00B4377B" w:rsidP="0018167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E14E99" w:rsidRDefault="00927650" w:rsidP="004F7D1B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С 01.01.2023 полномочия опеки и попечительства переданы Управлению социальной защиты населения, опеки и попечительства по г. Пыть-</w:t>
            </w:r>
            <w:proofErr w:type="spellStart"/>
            <w:r w:rsidRPr="00E14E99">
              <w:rPr>
                <w:sz w:val="22"/>
                <w:szCs w:val="22"/>
              </w:rPr>
              <w:t>Яху</w:t>
            </w:r>
            <w:proofErr w:type="spellEnd"/>
            <w:r w:rsidRPr="00E14E99">
              <w:rPr>
                <w:sz w:val="22"/>
                <w:szCs w:val="22"/>
              </w:rPr>
              <w:t>.</w:t>
            </w:r>
          </w:p>
        </w:tc>
      </w:tr>
      <w:tr w:rsidR="002F61F6" w:rsidRPr="00977089" w:rsidTr="0023468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E14E99" w:rsidRDefault="00031E43" w:rsidP="002F61F6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E14E99" w:rsidRDefault="00977089" w:rsidP="002F61F6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Доля несовершеннолетних, находящихся в социально опасном положении, совершивших противоправные деяния (преступления, общественно опасные деяния), в общем количестве несовершеннолетних, признанных находящимися в социально опасном положении, в отчетном периоде,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E14E99" w:rsidRDefault="00031E43" w:rsidP="002F61F6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E14E99" w:rsidRDefault="00927650" w:rsidP="002F61F6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0,</w:t>
            </w:r>
            <w:r w:rsidR="007335D5" w:rsidRPr="00E14E9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E14E99" w:rsidRDefault="007335D5" w:rsidP="00976C88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100</w:t>
            </w:r>
            <w:r w:rsidR="002F61F6" w:rsidRPr="00E14E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F6" w:rsidRPr="00E14E99" w:rsidRDefault="002F61F6" w:rsidP="002F61F6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Расчет показателя производится по формуле: </w:t>
            </w:r>
            <w:r w:rsidRPr="00E14E99">
              <w:rPr>
                <w:sz w:val="22"/>
                <w:szCs w:val="22"/>
                <w:lang w:val="en-US"/>
              </w:rPr>
              <w:t>D</w:t>
            </w:r>
            <w:r w:rsidRPr="00E14E99">
              <w:rPr>
                <w:sz w:val="22"/>
                <w:szCs w:val="22"/>
              </w:rPr>
              <w:t>_</w:t>
            </w:r>
            <w:proofErr w:type="spellStart"/>
            <w:r w:rsidRPr="00E14E99">
              <w:rPr>
                <w:sz w:val="22"/>
                <w:szCs w:val="22"/>
              </w:rPr>
              <w:t>нессоппрес</w:t>
            </w:r>
            <w:proofErr w:type="spellEnd"/>
            <w:r w:rsidRPr="00E14E99">
              <w:rPr>
                <w:sz w:val="22"/>
                <w:szCs w:val="22"/>
              </w:rPr>
              <w:t xml:space="preserve"> = (количество несовершеннолетних, находящихся в социально опасном положении, совершивших противоправные деяния) / (количество несовершенно летних, находящихся в социально опасном положении, в отчетном периоде) *100.</w:t>
            </w:r>
          </w:p>
          <w:p w:rsidR="002F61F6" w:rsidRPr="00E14E99" w:rsidRDefault="002F61F6" w:rsidP="002F61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08" w:rsidRPr="00E14E99" w:rsidRDefault="00393F08" w:rsidP="00393F08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Обратный показатель. Доля несовершеннолетних, находящихся в социально опасном положении, совершивших повторные противоправные деяния не должна превышать 0 %.</w:t>
            </w:r>
          </w:p>
          <w:p w:rsidR="002F61F6" w:rsidRPr="00E14E99" w:rsidRDefault="00393F08" w:rsidP="0039592F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По состоянию на 3</w:t>
            </w:r>
            <w:r w:rsidR="0039592F">
              <w:rPr>
                <w:sz w:val="22"/>
                <w:szCs w:val="22"/>
              </w:rPr>
              <w:t>0</w:t>
            </w:r>
            <w:r w:rsidRPr="00E14E99">
              <w:rPr>
                <w:sz w:val="22"/>
                <w:szCs w:val="22"/>
              </w:rPr>
              <w:t>.0</w:t>
            </w:r>
            <w:r w:rsidR="0039592F">
              <w:rPr>
                <w:sz w:val="22"/>
                <w:szCs w:val="22"/>
              </w:rPr>
              <w:t>6</w:t>
            </w:r>
            <w:r w:rsidRPr="00E14E99">
              <w:rPr>
                <w:sz w:val="22"/>
                <w:szCs w:val="22"/>
              </w:rPr>
              <w:t>.2023 в отделе по осуществлению деятельности территориальной комиссии по делам несовершеннолетних и защите их прав состоит на учете 1</w:t>
            </w:r>
            <w:r w:rsidR="0039592F">
              <w:rPr>
                <w:sz w:val="22"/>
                <w:szCs w:val="22"/>
              </w:rPr>
              <w:t>7</w:t>
            </w:r>
            <w:r w:rsidRPr="00E14E99">
              <w:rPr>
                <w:sz w:val="22"/>
                <w:szCs w:val="22"/>
              </w:rPr>
              <w:t xml:space="preserve"> несовершеннолетних граждан, находящихся в социально опасном положении, повторно совершивших противоправные деяния не выявлено.</w:t>
            </w:r>
          </w:p>
        </w:tc>
      </w:tr>
      <w:tr w:rsidR="00D52EBE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031E43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 xml:space="preserve">Доля детей-сирот и детей, оставшихся без попечения родителей, воспитывающихся в семьях граждан, от общей численности детей-сирот и детей, оставшихся без попечения родителей, выявленных на территории </w:t>
            </w:r>
            <w:proofErr w:type="spellStart"/>
            <w:r w:rsidRPr="00E14E99">
              <w:rPr>
                <w:sz w:val="22"/>
                <w:szCs w:val="22"/>
              </w:rPr>
              <w:t>м.о</w:t>
            </w:r>
            <w:proofErr w:type="spellEnd"/>
            <w:r w:rsidRPr="00E14E99">
              <w:rPr>
                <w:sz w:val="22"/>
                <w:szCs w:val="22"/>
              </w:rPr>
              <w:t>. г. Пыть-Ях,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9B2128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52EBE" w:rsidRPr="00E14E99" w:rsidRDefault="00D52EBE" w:rsidP="00D52EBE">
            <w:pPr>
              <w:jc w:val="center"/>
              <w:rPr>
                <w:sz w:val="22"/>
                <w:szCs w:val="22"/>
              </w:rPr>
            </w:pPr>
          </w:p>
          <w:p w:rsidR="00D52EBE" w:rsidRPr="00E14E9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927650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927650" w:rsidP="000876A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-</w:t>
            </w:r>
            <w:r w:rsidR="00D52EBE" w:rsidRPr="00E14E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BE" w:rsidRPr="00E14E99" w:rsidRDefault="00D52EBE" w:rsidP="00D52EBE">
            <w:pPr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Показатель рассчитывается путем соотношения численности детей-сирот и детей, оставшихся без попечения родителей, воспитывающихся в семьях усыновителей, опекунов, попечителей, приемных родителей, на отчетный период к числу детей-сирот и детей, оставшихся без попечения родителей, состоящих на учете в отделе опеки и попечительства администрации города Пыть-Яха, в том числе устроенных в организации для детей-сирот и детей, оставшихся без попечения родителей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54" w:rsidRPr="00E14E99" w:rsidRDefault="00927650" w:rsidP="003D6F93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С 01.01.2023 полномочия опеки и попечительства переданы Управлению социальной защиты населения, опеки и попечительства по г. Пыть-</w:t>
            </w:r>
            <w:proofErr w:type="spellStart"/>
            <w:r w:rsidRPr="00E14E99">
              <w:rPr>
                <w:sz w:val="22"/>
                <w:szCs w:val="22"/>
              </w:rPr>
              <w:t>Яху</w:t>
            </w:r>
            <w:proofErr w:type="spellEnd"/>
            <w:r w:rsidRPr="00E14E99">
              <w:rPr>
                <w:sz w:val="22"/>
                <w:szCs w:val="22"/>
              </w:rPr>
              <w:t>.</w:t>
            </w: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Количество спортивных площадок и уличных тренажеров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0876A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E14E9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color w:val="000000"/>
                <w:sz w:val="22"/>
                <w:szCs w:val="22"/>
              </w:rPr>
              <w:t>Количество волонтерских объединений, общественных организаций и клубов, деятельность которых направлена на пропаганду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0876A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E14E9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D52EBE">
            <w:pPr>
              <w:jc w:val="both"/>
              <w:rPr>
                <w:color w:val="000000"/>
                <w:sz w:val="22"/>
                <w:szCs w:val="22"/>
              </w:rPr>
            </w:pPr>
            <w:r w:rsidRPr="00E14E99">
              <w:rPr>
                <w:color w:val="000000"/>
                <w:sz w:val="22"/>
                <w:szCs w:val="22"/>
              </w:rPr>
              <w:t>Количество информационного материала, размещенных в СМИ, сети Интернет по пропаганде здорового образа жизни (включая телесюжеты и просветительские 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7D5F27" w:rsidP="00D52EBE">
            <w:pPr>
              <w:jc w:val="center"/>
              <w:rPr>
                <w:sz w:val="22"/>
                <w:szCs w:val="22"/>
              </w:rPr>
            </w:pPr>
            <w:r w:rsidRPr="00E14E99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3EBE" w:rsidP="007066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3EBE" w:rsidP="007066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  <w:p w:rsidR="00B85B65" w:rsidRPr="00E14E99" w:rsidRDefault="00B85B65" w:rsidP="007066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E14E9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E14E9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D52EBE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D52EBE" w:rsidP="00D52E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D52EBE" w:rsidP="00D52EBE">
            <w:pPr>
              <w:rPr>
                <w:b/>
                <w:sz w:val="22"/>
                <w:szCs w:val="22"/>
              </w:rPr>
            </w:pPr>
            <w:r w:rsidRPr="00E14E9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39592F" w:rsidP="00D52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BE" w:rsidRPr="00E14E99" w:rsidRDefault="00D52EBE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E14E99" w:rsidRDefault="00D52EBE" w:rsidP="00D52EBE">
            <w:pPr>
              <w:jc w:val="both"/>
              <w:rPr>
                <w:sz w:val="22"/>
                <w:szCs w:val="22"/>
              </w:rPr>
            </w:pPr>
          </w:p>
        </w:tc>
      </w:tr>
    </w:tbl>
    <w:p w:rsidR="00605B60" w:rsidRDefault="00605B60" w:rsidP="00605B60">
      <w:pPr>
        <w:tabs>
          <w:tab w:val="left" w:pos="540"/>
        </w:tabs>
        <w:jc w:val="both"/>
        <w:rPr>
          <w:sz w:val="28"/>
          <w:szCs w:val="28"/>
        </w:rPr>
      </w:pPr>
    </w:p>
    <w:p w:rsidR="00E14E99" w:rsidRDefault="00E14E99" w:rsidP="00E14E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Изменения в соответствующей сфере социально-экономического развития муниципального образования город Пыть-</w:t>
      </w:r>
      <w:proofErr w:type="spellStart"/>
      <w:r>
        <w:rPr>
          <w:sz w:val="26"/>
          <w:szCs w:val="26"/>
        </w:rPr>
        <w:t>Ях</w:t>
      </w:r>
      <w:proofErr w:type="spellEnd"/>
      <w:r>
        <w:rPr>
          <w:sz w:val="26"/>
          <w:szCs w:val="26"/>
        </w:rPr>
        <w:t>: по итогам года.</w:t>
      </w:r>
    </w:p>
    <w:p w:rsidR="00E14E99" w:rsidRDefault="00E14E99" w:rsidP="00E14E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Сведения о соблюдении условий предоставления субсидий, определенных Соглашением о предоставлении субсидий из бюджета Ханты - Мансийского автономного округа – Югры бюджету муниципального образования городской округ города Пыть - </w:t>
      </w:r>
      <w:proofErr w:type="spellStart"/>
      <w:r>
        <w:rPr>
          <w:sz w:val="26"/>
          <w:szCs w:val="26"/>
        </w:rPr>
        <w:t>Яха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расходных обязательств мероприятий муниципальной программы: по итогам года.</w:t>
      </w:r>
    </w:p>
    <w:p w:rsidR="00E14E99" w:rsidRDefault="00E14E99" w:rsidP="00E14E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</w:t>
      </w:r>
      <w:r>
        <w:rPr>
          <w:sz w:val="26"/>
          <w:szCs w:val="26"/>
        </w:rPr>
        <w:tab/>
        <w:t>Сведения о мерах и результатах поддержки субъектов малого и среднего предпринимательства: меры поддержки субъектов малого и среднего предпринимательства мероприятиями муниципальной программы не предусмотрены.</w:t>
      </w:r>
    </w:p>
    <w:p w:rsidR="003C72DE" w:rsidRDefault="00E14E99" w:rsidP="00E14E99">
      <w:pPr>
        <w:tabs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3C72DE" w:rsidRPr="003C72DE">
        <w:rPr>
          <w:sz w:val="26"/>
          <w:szCs w:val="26"/>
        </w:rPr>
        <w:t>Описание проблем, в том числе неблагоприятных внешних факторов и рисков, влияющих на муниципальную программу. Сведения о принятии определенных мер, направленных на смягчение влияния неблагоприятных внешних факторов: отсутствуют.</w:t>
      </w:r>
    </w:p>
    <w:p w:rsidR="003C72DE" w:rsidRDefault="003C72DE" w:rsidP="003C72DE">
      <w:pPr>
        <w:tabs>
          <w:tab w:val="left" w:pos="540"/>
        </w:tabs>
        <w:ind w:left="720"/>
        <w:jc w:val="both"/>
        <w:rPr>
          <w:sz w:val="26"/>
          <w:szCs w:val="26"/>
        </w:rPr>
      </w:pPr>
    </w:p>
    <w:p w:rsidR="00741080" w:rsidRPr="00502A14" w:rsidRDefault="00741080" w:rsidP="003C72DE">
      <w:pPr>
        <w:tabs>
          <w:tab w:val="left" w:pos="540"/>
        </w:tabs>
        <w:ind w:left="720"/>
        <w:jc w:val="both"/>
        <w:rPr>
          <w:sz w:val="26"/>
          <w:szCs w:val="26"/>
        </w:rPr>
      </w:pPr>
    </w:p>
    <w:p w:rsidR="007335D5" w:rsidRDefault="007335D5" w:rsidP="00B85B65">
      <w:pPr>
        <w:jc w:val="both"/>
        <w:rPr>
          <w:sz w:val="20"/>
          <w:szCs w:val="20"/>
        </w:rPr>
      </w:pPr>
    </w:p>
    <w:p w:rsidR="007335D5" w:rsidRDefault="007335D5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1B6BC7" w:rsidRDefault="001B6BC7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335D5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Специалист – эксперт отдела по труду </w:t>
      </w: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 социальным вопросам</w:t>
      </w:r>
    </w:p>
    <w:p w:rsidR="00741080" w:rsidRDefault="00741080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Мещерякова Вероника Викторовна, </w:t>
      </w: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 (3463) 46-55-58</w:t>
      </w:r>
    </w:p>
    <w:sectPr w:rsidR="00CC3C1B" w:rsidSect="007335D5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17DF0583"/>
    <w:multiLevelType w:val="hybridMultilevel"/>
    <w:tmpl w:val="10306222"/>
    <w:lvl w:ilvl="0" w:tplc="E8FA59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253B0121"/>
    <w:multiLevelType w:val="hybridMultilevel"/>
    <w:tmpl w:val="E2964642"/>
    <w:lvl w:ilvl="0" w:tplc="0ADCF5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A2650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01740B3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7593EB9"/>
    <w:multiLevelType w:val="hybridMultilevel"/>
    <w:tmpl w:val="84423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33CD"/>
    <w:multiLevelType w:val="hybridMultilevel"/>
    <w:tmpl w:val="5792D1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1185C"/>
    <w:rsid w:val="00031E43"/>
    <w:rsid w:val="00041B52"/>
    <w:rsid w:val="00051CD0"/>
    <w:rsid w:val="00061564"/>
    <w:rsid w:val="000679F9"/>
    <w:rsid w:val="00085091"/>
    <w:rsid w:val="000876AE"/>
    <w:rsid w:val="000B799C"/>
    <w:rsid w:val="000C0C15"/>
    <w:rsid w:val="000F14FA"/>
    <w:rsid w:val="000F6DD1"/>
    <w:rsid w:val="0011178D"/>
    <w:rsid w:val="0015799D"/>
    <w:rsid w:val="00193C73"/>
    <w:rsid w:val="001B6BC7"/>
    <w:rsid w:val="001F434A"/>
    <w:rsid w:val="00202C3D"/>
    <w:rsid w:val="002066C0"/>
    <w:rsid w:val="00245366"/>
    <w:rsid w:val="0025223C"/>
    <w:rsid w:val="002843DE"/>
    <w:rsid w:val="00294BCB"/>
    <w:rsid w:val="002A2E88"/>
    <w:rsid w:val="002C2E56"/>
    <w:rsid w:val="002D61F8"/>
    <w:rsid w:val="002F00E8"/>
    <w:rsid w:val="002F61F6"/>
    <w:rsid w:val="00300EE9"/>
    <w:rsid w:val="00316218"/>
    <w:rsid w:val="00343E3C"/>
    <w:rsid w:val="00356C20"/>
    <w:rsid w:val="00381D7E"/>
    <w:rsid w:val="00393F08"/>
    <w:rsid w:val="00394ABC"/>
    <w:rsid w:val="0039592F"/>
    <w:rsid w:val="003C21A3"/>
    <w:rsid w:val="003C72DE"/>
    <w:rsid w:val="003D360A"/>
    <w:rsid w:val="003D6F93"/>
    <w:rsid w:val="003E23C2"/>
    <w:rsid w:val="003F218E"/>
    <w:rsid w:val="003F3966"/>
    <w:rsid w:val="003F6A34"/>
    <w:rsid w:val="003F7D21"/>
    <w:rsid w:val="00401EA7"/>
    <w:rsid w:val="004172D5"/>
    <w:rsid w:val="00423CA0"/>
    <w:rsid w:val="00424078"/>
    <w:rsid w:val="00424DCE"/>
    <w:rsid w:val="00432C65"/>
    <w:rsid w:val="00462C67"/>
    <w:rsid w:val="00491F13"/>
    <w:rsid w:val="00493DD9"/>
    <w:rsid w:val="004B66FB"/>
    <w:rsid w:val="004E242F"/>
    <w:rsid w:val="004F7D1B"/>
    <w:rsid w:val="005127EC"/>
    <w:rsid w:val="0054584D"/>
    <w:rsid w:val="005534B3"/>
    <w:rsid w:val="00582BD2"/>
    <w:rsid w:val="005F141C"/>
    <w:rsid w:val="00605B60"/>
    <w:rsid w:val="00631C8D"/>
    <w:rsid w:val="00633BC2"/>
    <w:rsid w:val="00646639"/>
    <w:rsid w:val="006557DD"/>
    <w:rsid w:val="006933E8"/>
    <w:rsid w:val="006B5A94"/>
    <w:rsid w:val="006D420F"/>
    <w:rsid w:val="006E4D92"/>
    <w:rsid w:val="006E5CD0"/>
    <w:rsid w:val="00706657"/>
    <w:rsid w:val="0071355B"/>
    <w:rsid w:val="00725507"/>
    <w:rsid w:val="00726606"/>
    <w:rsid w:val="00726AD5"/>
    <w:rsid w:val="00732013"/>
    <w:rsid w:val="007335D5"/>
    <w:rsid w:val="00741080"/>
    <w:rsid w:val="007A1254"/>
    <w:rsid w:val="007A6EA3"/>
    <w:rsid w:val="007D49E4"/>
    <w:rsid w:val="007D5F27"/>
    <w:rsid w:val="00803BB4"/>
    <w:rsid w:val="00870920"/>
    <w:rsid w:val="008730AD"/>
    <w:rsid w:val="00873676"/>
    <w:rsid w:val="008A3166"/>
    <w:rsid w:val="008A5A82"/>
    <w:rsid w:val="008E1052"/>
    <w:rsid w:val="009009E7"/>
    <w:rsid w:val="00911273"/>
    <w:rsid w:val="00915BFE"/>
    <w:rsid w:val="00927650"/>
    <w:rsid w:val="00936DDF"/>
    <w:rsid w:val="00945537"/>
    <w:rsid w:val="00962018"/>
    <w:rsid w:val="00973EBE"/>
    <w:rsid w:val="00976C88"/>
    <w:rsid w:val="00977089"/>
    <w:rsid w:val="00977D65"/>
    <w:rsid w:val="00984636"/>
    <w:rsid w:val="009A63B4"/>
    <w:rsid w:val="009B2128"/>
    <w:rsid w:val="009B4A86"/>
    <w:rsid w:val="009E24B6"/>
    <w:rsid w:val="009E68F5"/>
    <w:rsid w:val="00A65AF9"/>
    <w:rsid w:val="00A8428B"/>
    <w:rsid w:val="00AB11B8"/>
    <w:rsid w:val="00AC6396"/>
    <w:rsid w:val="00AF32D4"/>
    <w:rsid w:val="00AF67D6"/>
    <w:rsid w:val="00B16189"/>
    <w:rsid w:val="00B4123F"/>
    <w:rsid w:val="00B42AA3"/>
    <w:rsid w:val="00B4377B"/>
    <w:rsid w:val="00B77AF1"/>
    <w:rsid w:val="00B85B65"/>
    <w:rsid w:val="00B8621C"/>
    <w:rsid w:val="00B93F53"/>
    <w:rsid w:val="00BC227C"/>
    <w:rsid w:val="00BC5F24"/>
    <w:rsid w:val="00BD3CE7"/>
    <w:rsid w:val="00BF4536"/>
    <w:rsid w:val="00C65725"/>
    <w:rsid w:val="00C84A98"/>
    <w:rsid w:val="00CC0B80"/>
    <w:rsid w:val="00CC3C1B"/>
    <w:rsid w:val="00D212D1"/>
    <w:rsid w:val="00D22E10"/>
    <w:rsid w:val="00D42CA8"/>
    <w:rsid w:val="00D4530A"/>
    <w:rsid w:val="00D46A70"/>
    <w:rsid w:val="00D52EBE"/>
    <w:rsid w:val="00D6525D"/>
    <w:rsid w:val="00D66C8A"/>
    <w:rsid w:val="00D764C1"/>
    <w:rsid w:val="00D8416E"/>
    <w:rsid w:val="00DC4F67"/>
    <w:rsid w:val="00E0226D"/>
    <w:rsid w:val="00E0322A"/>
    <w:rsid w:val="00E14E99"/>
    <w:rsid w:val="00E47F6D"/>
    <w:rsid w:val="00E635FF"/>
    <w:rsid w:val="00E6446B"/>
    <w:rsid w:val="00EB54A9"/>
    <w:rsid w:val="00ED5110"/>
    <w:rsid w:val="00EE3FF2"/>
    <w:rsid w:val="00F82FA5"/>
    <w:rsid w:val="00F91869"/>
    <w:rsid w:val="00F94E38"/>
    <w:rsid w:val="00FA383F"/>
    <w:rsid w:val="00FB5D5C"/>
    <w:rsid w:val="00FB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7A36-A014-45DD-90AF-31E2541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uiPriority w:val="34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C3C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CC3C1B"/>
    <w:rPr>
      <w:rFonts w:ascii="Arial" w:hAnsi="Arial" w:cs="Arial"/>
      <w:lang w:eastAsia="ru-RU"/>
    </w:rPr>
  </w:style>
  <w:style w:type="paragraph" w:styleId="21">
    <w:name w:val="Body Text 2"/>
    <w:basedOn w:val="a0"/>
    <w:link w:val="22"/>
    <w:rsid w:val="00605B60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1"/>
    <w:link w:val="21"/>
    <w:rsid w:val="00605B60"/>
    <w:rPr>
      <w:sz w:val="24"/>
      <w:szCs w:val="24"/>
      <w:lang w:val="x-none" w:eastAsia="x-none"/>
    </w:rPr>
  </w:style>
  <w:style w:type="paragraph" w:customStyle="1" w:styleId="ConsPlusNonformat">
    <w:name w:val="ConsPlusNonformat"/>
    <w:rsid w:val="00605B6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E0226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E02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2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Жгилева Идея Антоновна</dc:creator>
  <cp:lastModifiedBy>Вероника Мещерякова</cp:lastModifiedBy>
  <cp:revision>4</cp:revision>
  <cp:lastPrinted>2023-07-13T06:52:00Z</cp:lastPrinted>
  <dcterms:created xsi:type="dcterms:W3CDTF">2023-07-13T06:52:00Z</dcterms:created>
  <dcterms:modified xsi:type="dcterms:W3CDTF">2023-07-13T07:04:00Z</dcterms:modified>
</cp:coreProperties>
</file>